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zzz.xy/officeDocument/2013/wpsCustomData" mc:Ignorable="w14 w15 wp14">
  <w:body>
    <w:p>
      <w:pPr>
        <w:pStyle w:val="30"/>
        <w:jc w:val="both"/>
        <w:rPr>
          <w:rFonts w:ascii="Arial" w:hAnsi="Arial" w:cs="Arial"/>
          <w:sz w:val="20"/>
        </w:rPr>
      </w:pPr>
    </w:p>
    <w:p>
      <w:pPr>
        <w:pStyle w:val="3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Положение о конфиденциальности</w:t>
      </w:r>
    </w:p>
    <w:p>
      <w:pPr>
        <w:pStyle w:val="31"/>
        <w:jc w:val="both"/>
        <w:rPr>
          <w:rFonts w:ascii="Arial" w:hAnsi="Arial" w:cs="Arial"/>
        </w:rPr>
      </w:pPr>
    </w:p>
    <w:p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Настоящее положение о конфиденциальности персональных данных (далее - Положение о конфиденциальности) действует в отношении всей информации, размещенной посетителем на сайте в сети Интернет по адресу: курьер-доставка.рф, которую ИП </w:t>
      </w:r>
      <w:bookmarkStart w:id="0" w:name="_GoBack"/>
      <w:bookmarkEnd w:id="0"/>
      <w:r>
        <w:rPr>
          <w:rFonts w:ascii="Arial" w:hAnsi="Arial" w:cs="Arial"/>
          <w:sz w:val="20"/>
          <w:szCs w:val="20"/>
          <w:lang w:val="ru-RU"/>
        </w:rPr>
        <w:t>Козлов М.В.</w:t>
      </w:r>
      <w:r>
        <w:rPr>
          <w:rFonts w:ascii="Arial" w:hAnsi="Arial" w:cs="Arial"/>
          <w:sz w:val="20"/>
          <w:szCs w:val="20"/>
        </w:rPr>
        <w:t xml:space="preserve"> (далее – Администрация Сайта) может получить о посетителе Сайта курьер-доставка.рф (далее - Пользователь) во время использования Сайта, его сервисов, программ и продуктов. </w:t>
      </w:r>
    </w:p>
    <w:p>
      <w:pPr>
        <w:pStyle w:val="30"/>
        <w:tabs>
          <w:tab w:val="left" w:pos="0"/>
        </w:tabs>
        <w:jc w:val="both"/>
      </w:pPr>
      <w:r>
        <w:rPr>
          <w:rFonts w:ascii="Arial" w:hAnsi="Arial" w:cs="Arial"/>
          <w:sz w:val="20"/>
        </w:rPr>
        <w:t>Настоящее Положение о конфиденциальности применяется только к Сайту курьер-доставка.рф.  Сайт курьер-доставка.рф не контролирует и не несет ответственности за сайты третьих лиц, на которые Пользователь может перейти по ссылкам, доступным на Сайте курьер-доставка.рф (</w:t>
      </w:r>
      <w:r>
        <w:rPr>
          <w:rFonts w:ascii="Arial" w:hAnsi="Arial" w:cs="Arial" w:eastAsiaTheme="minorHAnsi"/>
          <w:sz w:val="20"/>
          <w:lang w:eastAsia="en-US"/>
        </w:rPr>
        <w:t xml:space="preserve">далее – Сайт). </w:t>
      </w:r>
      <w:r>
        <w:rPr>
          <w:rFonts w:ascii="Arial" w:hAnsi="Arial" w:cs="Arial"/>
          <w:sz w:val="20"/>
          <w:highlight w:val="yellow"/>
        </w:rPr>
        <w:t xml:space="preserve"> </w:t>
      </w:r>
    </w:p>
    <w:p>
      <w:pPr>
        <w:pStyle w:val="30"/>
        <w:tabs>
          <w:tab w:val="left" w:pos="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Использование Сайта означает безоговорочное согласие Пользователя с настоящим Положением о конфиденциальности и указанными в нем условиями обработки его персональной информации. Обработка, хранение, и иные действия с персональной информацией Пользователя осуществляются Компанией и в соответствии с положениями Федерального закона от 27.07.2006 N 149-ФЗ "Об информации, информационных технологиях и о защите информации", Федерального закона от 27.07.2006 N 152-ФЗ "О персональных данных". В случае несогласия с этими условиями Пользователь должен воздержаться от использования сервисов.</w:t>
      </w:r>
    </w:p>
    <w:p>
      <w:pPr>
        <w:widowControl w:val="0"/>
        <w:tabs>
          <w:tab w:val="left" w:pos="0"/>
        </w:tabs>
        <w:spacing w:before="100" w:after="10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1. Определение терминов</w:t>
      </w:r>
    </w:p>
    <w:p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В настоящему Положению о конфиденциальности используются следующие термины: </w:t>
      </w:r>
    </w:p>
    <w:p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1.1.1. «Персональные данные» - любая информация, относящаяся к прямо или косвенно определенному, или определяемому физическому лицу (субъекту персональных данных), а именно:</w:t>
      </w:r>
    </w:p>
    <w:p>
      <w:pPr>
        <w:pStyle w:val="30"/>
        <w:numPr>
          <w:ilvl w:val="0"/>
          <w:numId w:val="1"/>
        </w:numPr>
        <w:tabs>
          <w:tab w:val="left" w:pos="0"/>
        </w:tabs>
        <w:ind w:left="426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Персональная информация, которую Пользователь предоставляет о себе самостоятельно при первом посещении сайта, заполнении веб-форм на Сайте, направлении резюме и иных документов с использованием Сайта, в процессе использования Сайта и иная информация, предоставленная Пользователем по собственной инициативе, включая персональные данные Пользователя. Обязательная для предоставления сервисов Сайта информация помечена специальным образом. Иная информация предоставляется Пользователем на его усмотрение.</w:t>
      </w:r>
    </w:p>
    <w:p>
      <w:pPr>
        <w:pStyle w:val="30"/>
        <w:numPr>
          <w:ilvl w:val="0"/>
          <w:numId w:val="1"/>
        </w:numPr>
        <w:tabs>
          <w:tab w:val="left" w:pos="0"/>
        </w:tabs>
        <w:ind w:left="426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Данные, которые автоматически передаются через сервисы Сайта в процессе их использования с помощью установленного на устройстве Пользователя программного обеспечения, в том числе IP-адрес, данные Сookie</w:t>
      </w:r>
      <w:r>
        <w:rPr>
          <w:rFonts w:ascii="Arial" w:hAnsi="Arial" w:cs="Arial"/>
          <w:sz w:val="20"/>
          <w:lang w:val="en-US"/>
        </w:rPr>
        <w:t>s</w:t>
      </w:r>
      <w:r>
        <w:rPr>
          <w:rFonts w:ascii="Arial" w:hAnsi="Arial" w:cs="Arial"/>
          <w:sz w:val="20"/>
        </w:rPr>
        <w:t>, информация о браузере Пользователя (или иной программе, с помощью которой осуществляется доступ к сервисам), технические характеристики оборудования и программного обеспечения, используемых Пользователем, дата и время доступа к сервисам Сайта, адреса запрашиваемых страниц и иная подобная информация.</w:t>
      </w:r>
    </w:p>
    <w:p>
      <w:pPr>
        <w:pStyle w:val="30"/>
        <w:numPr>
          <w:ilvl w:val="0"/>
          <w:numId w:val="1"/>
        </w:numPr>
        <w:tabs>
          <w:tab w:val="left" w:pos="0"/>
        </w:tabs>
        <w:ind w:left="426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Иная информация о Пользователе, предусмотренная применимым </w:t>
      </w:r>
    </w:p>
    <w:p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1.1.2. «Пользователь Сайта (далее </w:t>
      </w:r>
      <w:r>
        <w:rPr>
          <w:rFonts w:ascii="Arial" w:hAnsi="Arial" w:cs="Arial"/>
          <w:sz w:val="20"/>
          <w:szCs w:val="20"/>
        </w:rPr>
        <w:noBreakHyphen/>
      </w:r>
      <w:r>
        <w:rPr>
          <w:rFonts w:ascii="Arial" w:hAnsi="Arial" w:cs="Arial"/>
          <w:sz w:val="20"/>
          <w:szCs w:val="20"/>
        </w:rPr>
        <w:t xml:space="preserve"> Пользователь)» – лицо, имеющее доступ к Сайту, посредством сети Интернет и использующее Сайт.</w:t>
      </w:r>
    </w:p>
    <w:p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1.1.3. «Cookies» — небольшой фрагмент данных, отправленный веб-сервером и хранимый на компьютере Пользователя Сайта, который веб-клиент или веб-браузер каждый раз пересылает веб-серверу в HTTP-запросе при попытке открыть страницу соответствующего сайта.</w:t>
      </w:r>
    </w:p>
    <w:p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1.1.4. «IP-адрес» — уникальный сетевой адрес узла в компьютерной сети, построенной по протоколу IP.</w:t>
      </w:r>
    </w:p>
    <w:p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</w:rPr>
      </w:pPr>
    </w:p>
    <w:p>
      <w:pPr>
        <w:pStyle w:val="33"/>
        <w:numPr>
          <w:ilvl w:val="0"/>
          <w:numId w:val="2"/>
        </w:numPr>
        <w:tabs>
          <w:tab w:val="left" w:pos="0"/>
        </w:tabs>
        <w:spacing w:beforeAutospacing="0" w:after="0" w:afterAutospacing="0"/>
        <w:ind w:left="0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Цели обработки Персональных данных пользователей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Сайт собирает и хранит только те Персональные данные, которые необходимы для предоставления Пользователю доступа к сервисам Сайта или исполнения соглашений и договоров с Пользователем и исключительно в соответствии с целями обработки Персональных данных, за исключением случаев, когда законодательством предусмотрено обязательное хранение Персональных данных в течение определенного законом срока. Администрация сайта не проверяет достоверность персональных данных, предоставляемых Пользователем </w:t>
      </w:r>
      <w:r>
        <w:rPr>
          <w:rFonts w:ascii="Arial" w:hAnsi="Arial" w:cs="Arial"/>
          <w:sz w:val="20"/>
          <w:lang w:val="en-US"/>
        </w:rPr>
        <w:t>C</w:t>
      </w:r>
      <w:r>
        <w:rPr>
          <w:rFonts w:ascii="Arial" w:hAnsi="Arial" w:cs="Arial"/>
          <w:sz w:val="20"/>
        </w:rPr>
        <w:t>айта.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Персональные данные Пользователя Сайт обрабатывает в следующих целях: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Идентификации Пользователя, в целях предоставления возможности полноценного пользования сервисами Сайта для участия в мероприятиях Администрации Сайта.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Предоставления Пользователю доступа к персонализированным ресурсам Сайта.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Установления с Пользователем обратной связи, включая направление уведомлений, запросов, касающихся использования Сайта, оказания услуг, обработку запросов, заявок и поступающих от Пользователя  документов, в том числе резюме.  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Определения места нахождения Пользователя для обеспечения безопасности, предотвращения мошенничества.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Подтверждения достоверности и полноты Персональных данных, предоставленных Пользователем.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Уведомления Пользователя Сайта о проводимых Администрацией Сайта мероприятиях и об иных событиях.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Предоставления Пользователю эффективной клиентской и технической поддержки при возникновении проблем, связанных с использованием Сайта.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Осуществления рекламной деятельности с согласия Пользователя.</w:t>
      </w:r>
    </w:p>
    <w:p>
      <w:pPr>
        <w:pStyle w:val="34"/>
        <w:numPr>
          <w:ilvl w:val="2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Обеспечение соблюдения законов и иных нормативных правовых актов в области персональных данных; </w:t>
      </w:r>
    </w:p>
    <w:p>
      <w:pPr>
        <w:pStyle w:val="34"/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Рассмотрения вопроса о моем приеме на работу в </w:t>
      </w:r>
      <w:r>
        <w:rPr>
          <w:rFonts w:ascii="Arial" w:hAnsi="Arial" w:eastAsia="Times New Roman" w:cs="Arial"/>
          <w:sz w:val="20"/>
          <w:szCs w:val="20"/>
          <w:lang w:eastAsia="ru-RU"/>
        </w:rPr>
        <w:t>ИП Козлов М.В.»</w:t>
      </w:r>
      <w:r>
        <w:rPr>
          <w:rFonts w:ascii="Arial" w:hAnsi="Arial" w:cs="Arial"/>
          <w:sz w:val="20"/>
          <w:szCs w:val="20"/>
        </w:rPr>
        <w:t>.</w:t>
      </w:r>
    </w:p>
    <w:p>
      <w:pPr>
        <w:pStyle w:val="34"/>
        <w:tabs>
          <w:tab w:val="left" w:pos="0"/>
        </w:tabs>
        <w:spacing w:after="0" w:line="240" w:lineRule="auto"/>
        <w:ind w:left="0"/>
        <w:jc w:val="both"/>
        <w:rPr>
          <w:rFonts w:ascii="Arial" w:hAnsi="Arial" w:cs="Arial"/>
          <w:sz w:val="20"/>
        </w:rPr>
      </w:pPr>
    </w:p>
    <w:p>
      <w:pPr>
        <w:pStyle w:val="33"/>
        <w:numPr>
          <w:ilvl w:val="0"/>
          <w:numId w:val="2"/>
        </w:numPr>
        <w:tabs>
          <w:tab w:val="left" w:pos="0"/>
        </w:tabs>
        <w:spacing w:beforeAutospacing="0" w:after="0" w:afterAutospacing="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Условия обработки Персональных  данных Пользователей и их передачи третьим лицам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Сайт хранит Персональные данные Пользователей в соответствии с внутренними регламентами конкретных функций Сайта, в соответствии с законодательством РФ о защите персональных данных.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Администрацией Сайта сохраняется конфиденциальность Персональных данных, кроме случаев добровольного предоставления Пользователем персональной информации о себе для общего доступа неограниченному кругу лиц. При использовании отдельных сервисов Сайта Пользователь соглашается с тем, что определенная часть его Персональных данных становится общедоступной.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Сайт вправе передать Персональные данные Пользователя третьим лицам в следующих случаях: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Пользователь выразил согласие на такие действия.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Передача необходима для использования Пользователем определенного </w:t>
      </w:r>
      <w:r>
        <w:rPr>
          <w:rFonts w:ascii="Arial" w:hAnsi="Arial" w:cs="Arial"/>
          <w:sz w:val="20"/>
          <w:shd w:val="clear" w:color="auto" w:fill="FFFFFF"/>
        </w:rPr>
        <w:t xml:space="preserve">функционала </w:t>
      </w:r>
      <w:r>
        <w:rPr>
          <w:rFonts w:ascii="Arial" w:hAnsi="Arial" w:cs="Arial"/>
          <w:sz w:val="20"/>
        </w:rPr>
        <w:t>сервиса</w:t>
      </w:r>
      <w:r>
        <w:rPr>
          <w:rFonts w:ascii="Arial" w:hAnsi="Arial" w:cs="Arial"/>
          <w:sz w:val="20"/>
          <w:shd w:val="clear" w:color="auto" w:fill="FFFFFF"/>
        </w:rPr>
        <w:t xml:space="preserve"> Сайта </w:t>
      </w:r>
      <w:r>
        <w:rPr>
          <w:rFonts w:ascii="Arial" w:hAnsi="Arial" w:cs="Arial"/>
          <w:sz w:val="20"/>
        </w:rPr>
        <w:t>либо для исполнения определенного соглашения или договора с Пользователем.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Передача предусмотрена российским или иным применимым законодательством в рамках установленной законодательством процедуры.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В случае продажи Сайта к приобретателю переходят все обязательства по соблюдению условий настоящего </w:t>
      </w:r>
      <w:r>
        <w:rPr>
          <w:rFonts w:ascii="Arial" w:hAnsi="Arial" w:cs="Arial" w:eastAsiaTheme="minorHAnsi"/>
          <w:sz w:val="20"/>
          <w:lang w:eastAsia="en-US"/>
        </w:rPr>
        <w:t>Положения</w:t>
      </w:r>
      <w:r>
        <w:rPr>
          <w:rFonts w:ascii="Arial" w:hAnsi="Arial" w:cs="Arial"/>
          <w:sz w:val="20"/>
        </w:rPr>
        <w:t xml:space="preserve"> применительно к полученным им Персональным данным.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hd w:val="clear" w:color="auto" w:fill="FFFFFF"/>
        </w:rPr>
        <w:t xml:space="preserve">в целях обеспечения возможности защиты прав и законных интересов Администрации Сайта или третьих лиц в случаях, когда Пользователь нарушает настоящее </w:t>
      </w:r>
      <w:r>
        <w:rPr>
          <w:rFonts w:ascii="Arial" w:hAnsi="Arial" w:cs="Arial"/>
          <w:sz w:val="20"/>
        </w:rPr>
        <w:t>Положение</w:t>
      </w:r>
      <w:r>
        <w:rPr>
          <w:rFonts w:ascii="Arial" w:hAnsi="Arial" w:cs="Arial"/>
          <w:sz w:val="20"/>
          <w:shd w:val="clear" w:color="auto" w:fill="FFFFFF"/>
        </w:rPr>
        <w:t xml:space="preserve"> либо документы, содержащие условия использования функционала Сайта.</w:t>
      </w:r>
    </w:p>
    <w:p>
      <w:pPr>
        <w:pStyle w:val="3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Обработка Персональных данных Пользователя осуществляется любым законным способом, в том числе в информационных системах Персональных данных с использованием средств автоматизации или без использования таких средств. Обработка Персональных данных Пользователей осуществляется в соответствии с Федеральным законом от 27.07.2006 N 152-ФЗ "О персональных данных" до момента достижения целей обработки Персональных данных или до момента отзыва Пользователем согласия на обработку персональных данных, в зависимости от того, какой из указанных юридических фактов наступит раньше.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При утрате или разглашении Персональных данных Администрация Сайта информирует Пользователя об утрате или разглашении Персональных данных.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Администрация Сайта принимает необходимые организационные и технические меры для защиты Персональных данных Пользователя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Администрация Сайта совместно с Пользователем принимает все необходимые меры по предотвращению убытков или иных отрицательных последствий, вызванных утратой или разглашением Персональных данных Пользователя.</w:t>
      </w:r>
    </w:p>
    <w:p>
      <w:pPr>
        <w:pStyle w:val="30"/>
        <w:tabs>
          <w:tab w:val="left" w:pos="0"/>
        </w:tabs>
        <w:jc w:val="both"/>
        <w:rPr>
          <w:rFonts w:ascii="Arial" w:hAnsi="Arial" w:cs="Arial"/>
          <w:sz w:val="20"/>
        </w:rPr>
      </w:pPr>
    </w:p>
    <w:p>
      <w:pPr>
        <w:pStyle w:val="33"/>
        <w:numPr>
          <w:ilvl w:val="0"/>
          <w:numId w:val="2"/>
        </w:numPr>
        <w:tabs>
          <w:tab w:val="left" w:pos="0"/>
        </w:tabs>
        <w:spacing w:before="280" w:after="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Обязательства сторон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Пользователь обязан: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Предоставить информацию о Персональных данных, необходимую для пользования Сайтом.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Обновлять, дополнять предоставленную информацию о Персональных данных в случае изменения данной информации.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Администрация Сайта обязана: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Использовать полученные Персональные данные исключительно для целей, указанных в настоящем </w:t>
      </w:r>
      <w:r>
        <w:rPr>
          <w:rFonts w:ascii="Arial" w:hAnsi="Arial" w:cs="Arial" w:eastAsiaTheme="minorHAnsi"/>
          <w:sz w:val="20"/>
          <w:lang w:eastAsia="en-US"/>
        </w:rPr>
        <w:t>Положении о</w:t>
      </w:r>
      <w:r>
        <w:rPr>
          <w:rFonts w:ascii="Arial" w:hAnsi="Arial" w:cs="Arial"/>
          <w:sz w:val="20"/>
        </w:rPr>
        <w:t xml:space="preserve"> конфиденциальности.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Обеспечить конфиденциальность Персональных данных (хранение конфиденциальной информации в тайне, не разглашать без предварительного письменного разрешения Пользователя, а также не осуществлять продажу, обмен, опубликование либо разглашение иными возможными способами переданных персональных данных Пользователя, за исключением предусмотренных настоящим </w:t>
      </w:r>
      <w:r>
        <w:rPr>
          <w:rFonts w:ascii="Arial" w:hAnsi="Arial" w:cs="Arial" w:eastAsiaTheme="minorHAnsi"/>
          <w:sz w:val="20"/>
          <w:lang w:eastAsia="en-US"/>
        </w:rPr>
        <w:t>Положение</w:t>
      </w:r>
      <w:r>
        <w:rPr>
          <w:rFonts w:ascii="Arial" w:hAnsi="Arial" w:cs="Arial"/>
          <w:sz w:val="20"/>
        </w:rPr>
        <w:t>м о конфиденциальности).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Принимать меры организационные и технические предосторожности для защиты Персональных данных Пользователя согласно порядку, обычно используемому для защиты такого рода информации в существующем деловом обороте.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Осуществить блокирование Персональных данных, относящихся к соответствующему Пользователю, с момента обращения или запроса Пользователя, или его законного представителя либо уполномоченного органа по защите прав субъектов Персональных данных на период проверки в случае выявления недостоверных Персональных данных или неправомерных действий.</w:t>
      </w:r>
    </w:p>
    <w:p>
      <w:pPr>
        <w:pStyle w:val="30"/>
        <w:tabs>
          <w:tab w:val="left" w:pos="0"/>
        </w:tabs>
        <w:jc w:val="both"/>
        <w:rPr>
          <w:rFonts w:ascii="Arial" w:hAnsi="Arial" w:cs="Arial"/>
          <w:sz w:val="20"/>
        </w:rPr>
      </w:pPr>
    </w:p>
    <w:p>
      <w:pPr>
        <w:pStyle w:val="33"/>
        <w:numPr>
          <w:ilvl w:val="0"/>
          <w:numId w:val="2"/>
        </w:numPr>
        <w:tabs>
          <w:tab w:val="left" w:pos="0"/>
        </w:tabs>
        <w:spacing w:before="280" w:after="0"/>
        <w:ind w:left="0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Ответственность сторон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Администрация Сайта(уполномоченные на администрирование Сайта лица), не исполнившая свои обязательства, несет ответственность за убытки, понесенные Пользователем в связи с неправомерным использованием Персональных данных, в соответствии с законодательством Российской Федерации.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В случае утраты или разглашения Персональных данный Администрация Сайта не несет ответственности, если данные Персональные данные: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Стала публичным достоянием до ее утраты или разглашения.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Была получена от третьей стороны до момента ее получения Администрацией Сайта.</w:t>
      </w:r>
    </w:p>
    <w:p>
      <w:pPr>
        <w:pStyle w:val="30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Была разглашена с согласия Пользователя.</w:t>
      </w:r>
    </w:p>
    <w:p>
      <w:pPr>
        <w:pStyle w:val="30"/>
        <w:tabs>
          <w:tab w:val="left" w:pos="0"/>
        </w:tabs>
        <w:jc w:val="both"/>
        <w:rPr>
          <w:rFonts w:ascii="Arial" w:hAnsi="Arial" w:cs="Arial"/>
          <w:sz w:val="20"/>
        </w:rPr>
      </w:pPr>
    </w:p>
    <w:p>
      <w:pPr>
        <w:pStyle w:val="33"/>
        <w:numPr>
          <w:ilvl w:val="0"/>
          <w:numId w:val="2"/>
        </w:numPr>
        <w:tabs>
          <w:tab w:val="left" w:pos="0"/>
        </w:tabs>
        <w:spacing w:before="280" w:after="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Разрешение споров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До обращения в суд с иском по спорам, возникающим из отношений между Пользователем Сайта и Администрацией Сайта, обязательным является предъявление претензии (письменного предложения о добровольном урегулировании спора).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Получатель претензии в течение 30 календарных дней со дня получения претензии письменно уведомляет заявителя претензии о результатах рассмотрения претензии.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При недостижении соглашения спор будет передан на рассмотрение в суд в соответствии с действующим законодательством Российской Федерации.</w:t>
      </w:r>
    </w:p>
    <w:p>
      <w:pPr>
        <w:pStyle w:val="30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К настоящему </w:t>
      </w:r>
      <w:r>
        <w:rPr>
          <w:rFonts w:ascii="Arial" w:hAnsi="Arial" w:cs="Arial" w:eastAsiaTheme="minorHAnsi"/>
          <w:sz w:val="20"/>
          <w:lang w:eastAsia="en-US"/>
        </w:rPr>
        <w:t xml:space="preserve">Положению </w:t>
      </w:r>
      <w:r>
        <w:rPr>
          <w:rFonts w:ascii="Arial" w:hAnsi="Arial" w:cs="Arial"/>
          <w:sz w:val="20"/>
        </w:rPr>
        <w:t>о конфиденциальности и отношениям между Пользователем и Администрацией Сайта применяется действующее законодательство Российской Федерации.</w:t>
      </w:r>
    </w:p>
    <w:p>
      <w:pPr>
        <w:pStyle w:val="30"/>
        <w:tabs>
          <w:tab w:val="left" w:pos="0"/>
        </w:tabs>
        <w:jc w:val="both"/>
        <w:rPr>
          <w:rFonts w:ascii="Arial" w:hAnsi="Arial" w:cs="Arial"/>
          <w:sz w:val="20"/>
        </w:rPr>
      </w:pPr>
    </w:p>
    <w:p>
      <w:pPr>
        <w:pStyle w:val="33"/>
        <w:numPr>
          <w:ilvl w:val="0"/>
          <w:numId w:val="2"/>
        </w:numPr>
        <w:tabs>
          <w:tab w:val="left" w:pos="0"/>
        </w:tabs>
        <w:spacing w:before="280" w:after="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Дополнительные условия</w:t>
      </w:r>
    </w:p>
    <w:p>
      <w:pPr>
        <w:pStyle w:val="30"/>
        <w:numPr>
          <w:ilvl w:val="1"/>
          <w:numId w:val="2"/>
        </w:numPr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Администрация Сайта вправе вносить изменения в настоящее Положение о конфиденциальности без согласия Пользователя.</w:t>
      </w:r>
    </w:p>
    <w:p>
      <w:pPr>
        <w:pStyle w:val="30"/>
        <w:numPr>
          <w:ilvl w:val="1"/>
          <w:numId w:val="2"/>
        </w:numPr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Новое Положение о конфиденциальности вступает в силу с момента ее размещения на Сайте, если иное не предусмотрено новой редакцией Положения о конфиденциальности.</w:t>
      </w:r>
    </w:p>
    <w:p>
      <w:pPr>
        <w:pStyle w:val="30"/>
        <w:numPr>
          <w:ilvl w:val="1"/>
          <w:numId w:val="2"/>
        </w:numPr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Все предложения или вопросы по настоящему Положению о конфиденциальности следует сообщать </w:t>
      </w:r>
      <w:r>
        <w:fldChar w:fldCharType="begin"/>
      </w:r>
      <w:r>
        <w:instrText xml:space="preserve"> HYPERLINK "mailto:kd-msk@bk.ru" </w:instrText>
      </w:r>
      <w:r>
        <w:fldChar w:fldCharType="separate"/>
      </w:r>
      <w:r>
        <w:rPr>
          <w:rStyle w:val="12"/>
          <w:rFonts w:ascii="Arial" w:hAnsi="Arial" w:cs="Arial"/>
          <w:sz w:val="20"/>
        </w:rPr>
        <w:t>kd-msk@bk.ru</w:t>
      </w:r>
      <w:r>
        <w:rPr>
          <w:rStyle w:val="12"/>
          <w:rFonts w:ascii="Arial" w:hAnsi="Arial" w:cs="Arial"/>
          <w:sz w:val="20"/>
        </w:rPr>
        <w:fldChar w:fldCharType="end"/>
      </w:r>
    </w:p>
    <w:p>
      <w:pPr>
        <w:pStyle w:val="30"/>
        <w:numPr>
          <w:ilvl w:val="1"/>
          <w:numId w:val="2"/>
        </w:numPr>
        <w:ind w:left="0"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Действующее Положение о конфиденциальности размещена на странице по адресу: </w:t>
      </w:r>
      <w:r>
        <w:t>курьер-доставка.рф</w:t>
      </w:r>
    </w:p>
    <w:p>
      <w:pPr>
        <w:spacing w:line="240" w:lineRule="auto"/>
        <w:jc w:val="both"/>
      </w:pPr>
      <w:r>
        <w:rPr>
          <w:rFonts w:ascii="Arial" w:hAnsi="Arial" w:cs="Arial"/>
          <w:sz w:val="20"/>
          <w:szCs w:val="20"/>
        </w:rPr>
        <w:t xml:space="preserve">Неотъемлемой частью настоящего Положения о конфиденциальности являются Соглашения об обработке персональных данных, размещенные на странице по адресу: </w:t>
      </w:r>
      <w:r>
        <w:t>курьер-доставка.рф</w:t>
      </w:r>
    </w:p>
    <w:sectPr>
      <w:pgSz w:w="11906" w:h="16838"/>
      <w:pgMar w:top="1134" w:right="850" w:bottom="1134" w:left="1701" w:header="0" w:footer="0" w:gutter="0"/>
      <w:cols w:space="720" w:num="1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roman"/>
    <w:pitch w:val="default"/>
    <w:sig w:usb0="E4002EFF" w:usb1="C000E47F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Liberation Sans">
    <w:altName w:val="Arial"/>
    <w:panose1 w:val="00000000000000000000"/>
    <w:charset w:val="CC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roman"/>
    <w:pitch w:val="default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41FED"/>
    <w:multiLevelType w:val="multilevel"/>
    <w:tmpl w:val="50341FED"/>
    <w:lvl w:ilvl="0" w:tentative="0">
      <w:start w:val="2"/>
      <w:numFmt w:val="decimal"/>
      <w:lvlText w:val="%1."/>
      <w:lvlJc w:val="left"/>
      <w:pPr>
        <w:ind w:left="1070" w:hanging="360"/>
      </w:pPr>
      <w:rPr>
        <w:rFonts w:ascii="Arial" w:hAnsi="Arial"/>
        <w:b/>
        <w:sz w:val="20"/>
      </w:rPr>
    </w:lvl>
    <w:lvl w:ilvl="1" w:tentative="0">
      <w:start w:val="1"/>
      <w:numFmt w:val="decimal"/>
      <w:lvlText w:val="%1.%2."/>
      <w:lvlJc w:val="left"/>
      <w:pPr>
        <w:ind w:left="786" w:hanging="360"/>
      </w:pPr>
    </w:lvl>
    <w:lvl w:ilvl="2" w:tentative="0">
      <w:start w:val="1"/>
      <w:numFmt w:val="decimal"/>
      <w:lvlText w:val="%1.%2.%3."/>
      <w:lvlJc w:val="left"/>
      <w:pPr>
        <w:ind w:left="1212" w:hanging="720"/>
      </w:pPr>
    </w:lvl>
    <w:lvl w:ilvl="3" w:tentative="0">
      <w:start w:val="1"/>
      <w:numFmt w:val="decimal"/>
      <w:lvlText w:val="%1.%2.%3.%4."/>
      <w:lvlJc w:val="left"/>
      <w:pPr>
        <w:ind w:left="1278" w:hanging="720"/>
      </w:pPr>
    </w:lvl>
    <w:lvl w:ilvl="4" w:tentative="0">
      <w:start w:val="1"/>
      <w:numFmt w:val="decimal"/>
      <w:lvlText w:val="%1.%2.%3.%4.%5."/>
      <w:lvlJc w:val="left"/>
      <w:pPr>
        <w:ind w:left="1704" w:hanging="1080"/>
      </w:pPr>
    </w:lvl>
    <w:lvl w:ilvl="5" w:tentative="0">
      <w:start w:val="1"/>
      <w:numFmt w:val="decimal"/>
      <w:lvlText w:val="%1.%2.%3.%4.%5.%6."/>
      <w:lvlJc w:val="left"/>
      <w:pPr>
        <w:ind w:left="1770" w:hanging="1080"/>
      </w:pPr>
    </w:lvl>
    <w:lvl w:ilvl="6" w:tentative="0">
      <w:start w:val="1"/>
      <w:numFmt w:val="decimal"/>
      <w:lvlText w:val="%1.%2.%3.%4.%5.%6.%7."/>
      <w:lvlJc w:val="left"/>
      <w:pPr>
        <w:ind w:left="2196" w:hanging="1440"/>
      </w:pPr>
    </w:lvl>
    <w:lvl w:ilvl="7" w:tentative="0">
      <w:start w:val="1"/>
      <w:numFmt w:val="decimal"/>
      <w:lvlText w:val="%1.%2.%3.%4.%5.%6.%7.%8."/>
      <w:lvlJc w:val="left"/>
      <w:pPr>
        <w:ind w:left="2262" w:hanging="1440"/>
      </w:pPr>
    </w:lvl>
    <w:lvl w:ilvl="8" w:tentative="0">
      <w:start w:val="1"/>
      <w:numFmt w:val="decimal"/>
      <w:lvlText w:val="%1.%2.%3.%4.%5.%6.%7.%8.%9."/>
      <w:lvlJc w:val="left"/>
      <w:pPr>
        <w:ind w:left="2688" w:hanging="1800"/>
      </w:pPr>
    </w:lvl>
  </w:abstractNum>
  <w:abstractNum w:abstractNumId="1">
    <w:nsid w:val="51480304"/>
    <w:multiLevelType w:val="multilevel"/>
    <w:tmpl w:val="51480304"/>
    <w:lvl w:ilvl="0" w:tentative="0">
      <w:start w:val="1"/>
      <w:numFmt w:val="bullet"/>
      <w:lvlText w:val=""/>
      <w:lvlJc w:val="left"/>
      <w:pPr>
        <w:ind w:left="1854" w:hanging="360"/>
      </w:pPr>
      <w:rPr>
        <w:rFonts w:hint="default" w:ascii="Symbol" w:hAnsi="Symbol" w:cs="Symbol"/>
      </w:rPr>
    </w:lvl>
    <w:lvl w:ilvl="1" w:tentative="0">
      <w:start w:val="1"/>
      <w:numFmt w:val="bullet"/>
      <w:lvlText w:val="o"/>
      <w:lvlJc w:val="left"/>
      <w:pPr>
        <w:ind w:left="257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94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ind w:left="4014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ind w:left="473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454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ind w:left="6174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ind w:left="689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614" w:hanging="360"/>
      </w:pPr>
      <w:rPr>
        <w:rFonts w:hint="default" w:ascii="Wingdings" w:hAnsi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4FB"/>
    <w:rsid w:val="004E14FB"/>
    <w:rsid w:val="009809A9"/>
    <w:rsid w:val="140B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3">
    <w:name w:val="Body Text"/>
    <w:basedOn w:val="1"/>
    <w:uiPriority w:val="0"/>
    <w:pPr>
      <w:spacing w:after="140" w:line="276" w:lineRule="auto"/>
    </w:pPr>
  </w:style>
  <w:style w:type="paragraph" w:styleId="4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annotation text"/>
    <w:basedOn w:val="1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annotation subject"/>
    <w:basedOn w:val="5"/>
    <w:next w:val="5"/>
    <w:semiHidden/>
    <w:unhideWhenUsed/>
    <w:qFormat/>
    <w:uiPriority w:val="99"/>
    <w:rPr>
      <w:b/>
      <w:bCs/>
    </w:rPr>
  </w:style>
  <w:style w:type="paragraph" w:styleId="7">
    <w:name w:val="index heading"/>
    <w:basedOn w:val="1"/>
    <w:next w:val="8"/>
    <w:qFormat/>
    <w:uiPriority w:val="0"/>
    <w:pPr>
      <w:suppressLineNumbers/>
    </w:pPr>
    <w:rPr>
      <w:rFonts w:cs="Arial"/>
    </w:rPr>
  </w:style>
  <w:style w:type="paragraph" w:styleId="8">
    <w:name w:val="index 1"/>
    <w:basedOn w:val="1"/>
    <w:next w:val="1"/>
    <w:semiHidden/>
    <w:unhideWhenUsed/>
    <w:uiPriority w:val="99"/>
  </w:style>
  <w:style w:type="paragraph" w:styleId="9">
    <w:name w:val="List"/>
    <w:basedOn w:val="3"/>
    <w:qFormat/>
    <w:uiPriority w:val="0"/>
    <w:rPr>
      <w:rFonts w:cs="Arial"/>
    </w:rPr>
  </w:style>
  <w:style w:type="character" w:styleId="11">
    <w:name w:val="annotation reference"/>
    <w:basedOn w:val="10"/>
    <w:semiHidden/>
    <w:unhideWhenUsed/>
    <w:qFormat/>
    <w:uiPriority w:val="99"/>
    <w:rPr>
      <w:sz w:val="16"/>
      <w:szCs w:val="16"/>
    </w:rPr>
  </w:style>
  <w:style w:type="character" w:styleId="12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Интернет-ссылка"/>
    <w:basedOn w:val="10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Текст выноски Знак"/>
    <w:basedOn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6">
    <w:name w:val="Неразрешенное упоминание1"/>
    <w:basedOn w:val="10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17">
    <w:name w:val="apple-converted-space"/>
    <w:basedOn w:val="10"/>
    <w:qFormat/>
    <w:uiPriority w:val="0"/>
  </w:style>
  <w:style w:type="character" w:customStyle="1" w:styleId="18">
    <w:name w:val="il"/>
    <w:qFormat/>
    <w:uiPriority w:val="0"/>
  </w:style>
  <w:style w:type="character" w:customStyle="1" w:styleId="19">
    <w:name w:val="widget-pane-section-info-text"/>
    <w:qFormat/>
    <w:uiPriority w:val="0"/>
  </w:style>
  <w:style w:type="character" w:customStyle="1" w:styleId="20">
    <w:name w:val="Текст примечания Знак"/>
    <w:basedOn w:val="10"/>
    <w:semiHidden/>
    <w:qFormat/>
    <w:uiPriority w:val="99"/>
    <w:rPr>
      <w:sz w:val="20"/>
      <w:szCs w:val="20"/>
    </w:rPr>
  </w:style>
  <w:style w:type="character" w:customStyle="1" w:styleId="21">
    <w:name w:val="Тема примечания Знак"/>
    <w:basedOn w:val="20"/>
    <w:semiHidden/>
    <w:qFormat/>
    <w:uiPriority w:val="99"/>
    <w:rPr>
      <w:b/>
      <w:bCs/>
      <w:sz w:val="20"/>
      <w:szCs w:val="20"/>
    </w:rPr>
  </w:style>
  <w:style w:type="character" w:customStyle="1" w:styleId="22">
    <w:name w:val="Unresolved Mention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3">
    <w:name w:val="ListLabel 1"/>
    <w:qFormat/>
    <w:uiPriority w:val="0"/>
    <w:rPr>
      <w:b/>
    </w:rPr>
  </w:style>
  <w:style w:type="character" w:customStyle="1" w:styleId="24">
    <w:name w:val="ListLabel 2"/>
    <w:qFormat/>
    <w:uiPriority w:val="0"/>
    <w:rPr>
      <w:rFonts w:cs="Courier New"/>
    </w:rPr>
  </w:style>
  <w:style w:type="character" w:customStyle="1" w:styleId="25">
    <w:name w:val="ListLabel 3"/>
    <w:qFormat/>
    <w:uiPriority w:val="0"/>
    <w:rPr>
      <w:rFonts w:cs="Courier New"/>
    </w:rPr>
  </w:style>
  <w:style w:type="character" w:customStyle="1" w:styleId="26">
    <w:name w:val="ListLabel 4"/>
    <w:qFormat/>
    <w:uiPriority w:val="0"/>
    <w:rPr>
      <w:rFonts w:cs="Courier New"/>
    </w:rPr>
  </w:style>
  <w:style w:type="character" w:customStyle="1" w:styleId="27">
    <w:name w:val="ListLabel 5"/>
    <w:qFormat/>
    <w:uiPriority w:val="0"/>
    <w:rPr>
      <w:rFonts w:ascii="Arial" w:hAnsi="Arial"/>
      <w:b/>
      <w:sz w:val="20"/>
    </w:rPr>
  </w:style>
  <w:style w:type="character" w:customStyle="1" w:styleId="28">
    <w:name w:val="ListLabel 6"/>
    <w:qFormat/>
    <w:uiPriority w:val="0"/>
    <w:rPr>
      <w:rFonts w:ascii="Arial" w:hAnsi="Arial" w:cs="Arial"/>
      <w:sz w:val="20"/>
    </w:rPr>
  </w:style>
  <w:style w:type="paragraph" w:customStyle="1" w:styleId="29">
    <w:name w:val="Заголовок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30">
    <w:name w:val="ConsPlusNormal"/>
    <w:qFormat/>
    <w:uiPriority w:val="0"/>
    <w:pPr>
      <w:widowControl w:val="0"/>
    </w:pPr>
    <w:rPr>
      <w:rFonts w:eastAsia="Times New Roman" w:cs="Calibri" w:asciiTheme="minorHAnsi" w:hAnsiTheme="minorHAnsi"/>
      <w:sz w:val="22"/>
      <w:szCs w:val="20"/>
      <w:lang w:val="ru-RU" w:eastAsia="ru-RU" w:bidi="ar-SA"/>
    </w:rPr>
  </w:style>
  <w:style w:type="paragraph" w:customStyle="1" w:styleId="31">
    <w:name w:val="ConsPlusNonformat"/>
    <w:qFormat/>
    <w:uiPriority w:val="0"/>
    <w:pPr>
      <w:widowControl w:val="0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32">
    <w:name w:val="ConsPlusTitlePage"/>
    <w:qFormat/>
    <w:uiPriority w:val="0"/>
    <w:pPr>
      <w:widowControl w:val="0"/>
    </w:pPr>
    <w:rPr>
      <w:rFonts w:ascii="Tahoma" w:hAnsi="Tahoma" w:eastAsia="Times New Roman" w:cs="Tahoma"/>
      <w:sz w:val="20"/>
      <w:szCs w:val="20"/>
      <w:lang w:val="ru-RU" w:eastAsia="ru-RU" w:bidi="ar-SA"/>
    </w:rPr>
  </w:style>
  <w:style w:type="paragraph" w:customStyle="1" w:styleId="33">
    <w:name w:val="s_3"/>
    <w:basedOn w:val="1"/>
    <w:qFormat/>
    <w:uiPriority w:val="0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paragraph" w:customStyle="1" w:styleId="35">
    <w:name w:val="Revision"/>
    <w:semiHidden/>
    <w:qFormat/>
    <w:uiPriority w:val="99"/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zzz.xy/officeDocument/2013/wpsCustomData" xmlns:s="http://www.zzz.xy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zzz.xy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1621</Words>
  <Characters>9245</Characters>
  <Lines>77</Lines>
  <Paragraphs>21</Paragraphs>
  <TotalTime>10</TotalTime>
  <ScaleCrop>false</ScaleCrop>
  <LinksUpToDate>false</LinksUpToDate>
  <CharactersWithSpaces>10845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2020-12-03T18:27:00Z</dcterms:created>
  <dc:creator>anna dvoinykh</dc:creator>
  <cp:lastModifiedBy>ppv</cp:lastModifiedBy>
  <dcterms:modified xsi:type="dcterms:W3CDTF">2024-07-08T15:08:14Z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1033-10.2.0.7646</vt:lpwstr>
  </property>
</Properties>
</file>